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BAD5" w14:textId="45EC965F" w:rsidR="00582E8D" w:rsidRDefault="00927CC6" w:rsidP="00927CC6">
      <w:pPr>
        <w:pStyle w:val="Corpotesto"/>
        <w:spacing w:before="6"/>
        <w:ind w:left="-284" w:right="-273"/>
        <w:rPr>
          <w:rFonts w:ascii="Times New Roman"/>
          <w:sz w:val="15"/>
        </w:rPr>
      </w:pPr>
      <w:r>
        <w:rPr>
          <w:noProof/>
        </w:rPr>
        <w:drawing>
          <wp:inline distT="0" distB="0" distL="0" distR="0" wp14:anchorId="51753034" wp14:editId="3F89B07F">
            <wp:extent cx="1942024" cy="1058400"/>
            <wp:effectExtent l="0" t="0" r="1270" b="8890"/>
            <wp:docPr id="541064361" name="Immagine 7" descr="Immagine che contiene testo, logo, fru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64361" name="Immagine 7" descr="Immagine che contiene testo, logo, fru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24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31AF38" wp14:editId="619F83A1">
            <wp:extent cx="1329177" cy="1058400"/>
            <wp:effectExtent l="0" t="0" r="4445" b="8890"/>
            <wp:docPr id="1210641585" name="Immagine 4" descr="Immagine che contiene testo, simbolo, emblem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41585" name="Immagine 4" descr="Immagine che contiene testo, simbolo, emblema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77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B111DA" wp14:editId="7C7CFA69">
            <wp:extent cx="2372264" cy="1057732"/>
            <wp:effectExtent l="0" t="0" r="0" b="9525"/>
            <wp:docPr id="441574492" name="Immagine 8" descr="Immagine che contiene testo, Carattere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74492" name="Immagine 8" descr="Immagine che contiene testo, Carattere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68" cy="105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519FBE" wp14:editId="2B0F13F2">
            <wp:extent cx="1326241" cy="1058400"/>
            <wp:effectExtent l="0" t="0" r="7620" b="8890"/>
            <wp:docPr id="761028990" name="Immagine 10" descr="Immagine che contiene test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28990" name="Immagine 10" descr="Immagine che contiene testo, log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8" b="7802"/>
                    <a:stretch/>
                  </pic:blipFill>
                  <pic:spPr bwMode="auto">
                    <a:xfrm>
                      <a:off x="0" y="0"/>
                      <a:ext cx="1326241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BB65F" w14:textId="77777777" w:rsidR="004361C5" w:rsidRDefault="004361C5" w:rsidP="004361C5">
      <w:pPr>
        <w:pStyle w:val="Nessunaspaziatura"/>
        <w:rPr>
          <w:rFonts w:ascii="Arial Narrow" w:hAnsi="Arial Narrow"/>
          <w:sz w:val="24"/>
          <w:szCs w:val="24"/>
        </w:rPr>
      </w:pPr>
    </w:p>
    <w:p w14:paraId="42F09973" w14:textId="6F517E5A" w:rsidR="004361C5" w:rsidRPr="000002B2" w:rsidRDefault="00BA0F5C" w:rsidP="004C361B">
      <w:pPr>
        <w:pStyle w:val="Nessunaspaziatura"/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0002B2">
        <w:rPr>
          <w:rFonts w:ascii="Arial Narrow" w:hAnsi="Arial Narrow"/>
          <w:b/>
          <w:bCs/>
          <w:sz w:val="36"/>
          <w:szCs w:val="36"/>
          <w:highlight w:val="yellow"/>
          <w:u w:val="single"/>
        </w:rPr>
        <w:t>ART FOR RIGHTS – X EDIZIONE</w:t>
      </w:r>
    </w:p>
    <w:p w14:paraId="2DBFB037" w14:textId="77777777" w:rsidR="004C361B" w:rsidRPr="000002B2" w:rsidRDefault="004C361B" w:rsidP="004361C5">
      <w:pPr>
        <w:pStyle w:val="Nessunaspaziatura"/>
        <w:rPr>
          <w:rFonts w:ascii="Arial Narrow" w:hAnsi="Arial Narrow"/>
          <w:sz w:val="24"/>
          <w:szCs w:val="24"/>
        </w:rPr>
      </w:pPr>
    </w:p>
    <w:p w14:paraId="1BC00E11" w14:textId="036245E1" w:rsidR="004361C5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241B2F">
        <w:rPr>
          <w:rFonts w:ascii="Arial Narrow" w:hAnsi="Arial Narrow"/>
          <w:b/>
          <w:sz w:val="24"/>
          <w:szCs w:val="24"/>
        </w:rPr>
        <w:t>Amnesty International Bisceglie</w:t>
      </w:r>
      <w:r w:rsidRPr="00241B2F">
        <w:rPr>
          <w:rFonts w:ascii="Arial Narrow" w:hAnsi="Arial Narrow"/>
          <w:sz w:val="24"/>
          <w:szCs w:val="24"/>
        </w:rPr>
        <w:t xml:space="preserve">, con il </w:t>
      </w:r>
      <w:r w:rsidRPr="00241B2F">
        <w:rPr>
          <w:rFonts w:ascii="Arial Narrow" w:hAnsi="Arial Narrow"/>
          <w:b/>
          <w:bCs/>
          <w:sz w:val="24"/>
          <w:szCs w:val="24"/>
        </w:rPr>
        <w:t>patrocinio</w:t>
      </w:r>
      <w:r w:rsidRPr="00241B2F">
        <w:rPr>
          <w:rFonts w:ascii="Arial Narrow" w:hAnsi="Arial Narrow"/>
          <w:sz w:val="24"/>
          <w:szCs w:val="24"/>
        </w:rPr>
        <w:t xml:space="preserve"> d</w:t>
      </w:r>
      <w:r w:rsidR="000002B2">
        <w:rPr>
          <w:rFonts w:ascii="Arial Narrow" w:hAnsi="Arial Narrow"/>
          <w:sz w:val="24"/>
          <w:szCs w:val="24"/>
        </w:rPr>
        <w:t>i</w:t>
      </w:r>
      <w:r w:rsidRPr="00241B2F">
        <w:rPr>
          <w:rFonts w:ascii="Arial Narrow" w:hAnsi="Arial Narrow"/>
          <w:sz w:val="24"/>
          <w:szCs w:val="24"/>
        </w:rPr>
        <w:t xml:space="preserve"> </w:t>
      </w:r>
      <w:r w:rsidRPr="00241B2F">
        <w:rPr>
          <w:rFonts w:ascii="Arial Narrow" w:hAnsi="Arial Narrow"/>
          <w:b/>
          <w:bCs/>
          <w:sz w:val="24"/>
          <w:szCs w:val="24"/>
        </w:rPr>
        <w:t>Comune di Bisceglie</w:t>
      </w:r>
      <w:r w:rsidRPr="00241B2F">
        <w:rPr>
          <w:rFonts w:ascii="Arial Narrow" w:hAnsi="Arial Narrow"/>
          <w:sz w:val="24"/>
          <w:szCs w:val="24"/>
        </w:rPr>
        <w:t>,</w:t>
      </w:r>
      <w:r w:rsidR="000109B8">
        <w:rPr>
          <w:rFonts w:ascii="Arial Narrow" w:hAnsi="Arial Narrow"/>
          <w:sz w:val="24"/>
          <w:szCs w:val="24"/>
        </w:rPr>
        <w:t xml:space="preserve"> </w:t>
      </w:r>
      <w:r w:rsidR="000109B8" w:rsidRPr="000109B8">
        <w:rPr>
          <w:rFonts w:ascii="Arial Narrow" w:hAnsi="Arial Narrow"/>
          <w:b/>
          <w:bCs/>
          <w:sz w:val="24"/>
          <w:szCs w:val="24"/>
        </w:rPr>
        <w:t>Provincia di Barletta – Andria – Trani</w:t>
      </w:r>
      <w:r w:rsidR="000109B8">
        <w:rPr>
          <w:rFonts w:ascii="Arial Narrow" w:hAnsi="Arial Narrow"/>
          <w:sz w:val="24"/>
          <w:szCs w:val="24"/>
        </w:rPr>
        <w:t>,</w:t>
      </w:r>
      <w:r w:rsidRPr="00241B2F">
        <w:rPr>
          <w:rFonts w:ascii="Arial Narrow" w:hAnsi="Arial Narrow"/>
          <w:sz w:val="24"/>
          <w:szCs w:val="24"/>
        </w:rPr>
        <w:t xml:space="preserve"> </w:t>
      </w:r>
      <w:r w:rsidRPr="00241B2F">
        <w:rPr>
          <w:rFonts w:ascii="Arial Narrow" w:hAnsi="Arial Narrow"/>
          <w:b/>
          <w:bCs/>
          <w:sz w:val="24"/>
          <w:szCs w:val="24"/>
        </w:rPr>
        <w:t xml:space="preserve">Presidente della Giunta </w:t>
      </w:r>
      <w:r w:rsidR="000109B8">
        <w:rPr>
          <w:rFonts w:ascii="Arial Narrow" w:hAnsi="Arial Narrow"/>
          <w:b/>
          <w:bCs/>
          <w:sz w:val="24"/>
          <w:szCs w:val="24"/>
        </w:rPr>
        <w:t>della Regione Puglia</w:t>
      </w:r>
      <w:r w:rsidR="000109B8">
        <w:rPr>
          <w:rFonts w:ascii="Arial Narrow" w:hAnsi="Arial Narrow"/>
          <w:sz w:val="24"/>
          <w:szCs w:val="24"/>
        </w:rPr>
        <w:t xml:space="preserve"> e</w:t>
      </w:r>
      <w:r w:rsidRPr="00241B2F">
        <w:rPr>
          <w:rFonts w:ascii="Arial Narrow" w:hAnsi="Arial Narrow"/>
          <w:sz w:val="24"/>
          <w:szCs w:val="24"/>
        </w:rPr>
        <w:t xml:space="preserve"> </w:t>
      </w:r>
      <w:r w:rsidRPr="00241B2F">
        <w:rPr>
          <w:rFonts w:ascii="Arial Narrow" w:hAnsi="Arial Narrow"/>
          <w:b/>
          <w:bCs/>
          <w:sz w:val="24"/>
          <w:szCs w:val="24"/>
        </w:rPr>
        <w:t>Accademia di Belle Arti di Bari</w:t>
      </w:r>
      <w:r w:rsidRPr="00241B2F">
        <w:rPr>
          <w:rFonts w:ascii="Arial Narrow" w:hAnsi="Arial Narrow"/>
          <w:sz w:val="24"/>
          <w:szCs w:val="24"/>
        </w:rPr>
        <w:t xml:space="preserve"> e in </w:t>
      </w:r>
      <w:r w:rsidRPr="00241B2F">
        <w:rPr>
          <w:rFonts w:ascii="Arial Narrow" w:hAnsi="Arial Narrow"/>
          <w:b/>
          <w:bCs/>
          <w:sz w:val="24"/>
          <w:szCs w:val="24"/>
        </w:rPr>
        <w:t>collaborazione</w:t>
      </w:r>
      <w:r w:rsidRPr="00241B2F">
        <w:rPr>
          <w:rFonts w:ascii="Arial Narrow" w:hAnsi="Arial Narrow"/>
          <w:sz w:val="24"/>
          <w:szCs w:val="24"/>
        </w:rPr>
        <w:t xml:space="preserve"> con l’associazione culturale </w:t>
      </w:r>
      <w:r w:rsidRPr="00241B2F">
        <w:rPr>
          <w:rFonts w:ascii="Arial Narrow" w:hAnsi="Arial Narrow"/>
          <w:b/>
          <w:bCs/>
          <w:sz w:val="24"/>
          <w:szCs w:val="24"/>
        </w:rPr>
        <w:t>URCA</w:t>
      </w:r>
      <w:r w:rsidRPr="00241B2F">
        <w:rPr>
          <w:rFonts w:ascii="Arial Narrow" w:hAnsi="Arial Narrow"/>
          <w:sz w:val="24"/>
          <w:szCs w:val="24"/>
        </w:rPr>
        <w:t>, è liet</w:t>
      </w:r>
      <w:r w:rsidR="000109B8">
        <w:rPr>
          <w:rFonts w:ascii="Arial Narrow" w:hAnsi="Arial Narrow"/>
          <w:sz w:val="24"/>
          <w:szCs w:val="24"/>
        </w:rPr>
        <w:t>a</w:t>
      </w:r>
      <w:r w:rsidRPr="00241B2F">
        <w:rPr>
          <w:rFonts w:ascii="Arial Narrow" w:hAnsi="Arial Narrow"/>
          <w:sz w:val="24"/>
          <w:szCs w:val="24"/>
        </w:rPr>
        <w:t xml:space="preserve"> di annunciare la </w:t>
      </w:r>
      <w:r w:rsidRPr="00241B2F">
        <w:rPr>
          <w:rFonts w:ascii="Arial Narrow" w:hAnsi="Arial Narrow"/>
          <w:b/>
          <w:sz w:val="24"/>
          <w:szCs w:val="24"/>
        </w:rPr>
        <w:t xml:space="preserve">X edizione </w:t>
      </w:r>
      <w:r w:rsidRPr="00241B2F">
        <w:rPr>
          <w:rFonts w:ascii="Arial Narrow" w:hAnsi="Arial Narrow"/>
          <w:bCs/>
          <w:sz w:val="24"/>
          <w:szCs w:val="24"/>
        </w:rPr>
        <w:t>dell’</w:t>
      </w:r>
      <w:r w:rsidRPr="000109B8">
        <w:rPr>
          <w:rFonts w:ascii="Arial Narrow" w:hAnsi="Arial Narrow"/>
          <w:b/>
          <w:i/>
          <w:iCs/>
          <w:sz w:val="24"/>
          <w:szCs w:val="24"/>
        </w:rPr>
        <w:t xml:space="preserve">Art for </w:t>
      </w:r>
      <w:proofErr w:type="spellStart"/>
      <w:r w:rsidRPr="000109B8">
        <w:rPr>
          <w:rFonts w:ascii="Arial Narrow" w:hAnsi="Arial Narrow"/>
          <w:b/>
          <w:i/>
          <w:iCs/>
          <w:sz w:val="24"/>
          <w:szCs w:val="24"/>
        </w:rPr>
        <w:t>Rights</w:t>
      </w:r>
      <w:proofErr w:type="spellEnd"/>
      <w:r w:rsidRPr="00241B2F">
        <w:rPr>
          <w:rFonts w:ascii="Arial Narrow" w:hAnsi="Arial Narrow"/>
          <w:sz w:val="24"/>
          <w:szCs w:val="24"/>
        </w:rPr>
        <w:t xml:space="preserve">, </w:t>
      </w:r>
      <w:r w:rsidRPr="00241B2F">
        <w:rPr>
          <w:rFonts w:ascii="Arial Narrow" w:hAnsi="Arial Narrow"/>
          <w:b/>
          <w:bCs/>
          <w:sz w:val="24"/>
          <w:szCs w:val="24"/>
        </w:rPr>
        <w:t>contest artistico</w:t>
      </w:r>
      <w:r w:rsidRPr="00241B2F">
        <w:rPr>
          <w:rFonts w:ascii="Arial Narrow" w:hAnsi="Arial Narrow"/>
          <w:sz w:val="24"/>
          <w:szCs w:val="24"/>
        </w:rPr>
        <w:t xml:space="preserve"> nato nel 2013 con lo scopo di contribuire in maniera significativa all’opera di </w:t>
      </w:r>
      <w:r w:rsidRPr="00241B2F">
        <w:rPr>
          <w:rFonts w:ascii="Arial Narrow" w:hAnsi="Arial Narrow"/>
          <w:b/>
          <w:sz w:val="24"/>
          <w:szCs w:val="24"/>
        </w:rPr>
        <w:t xml:space="preserve">sensibilizzazione </w:t>
      </w:r>
      <w:r w:rsidRPr="00241B2F">
        <w:rPr>
          <w:rFonts w:ascii="Arial Narrow" w:hAnsi="Arial Narrow"/>
          <w:sz w:val="24"/>
          <w:szCs w:val="24"/>
        </w:rPr>
        <w:t xml:space="preserve">promossa da Amnesty International su tematiche attinenti alla sfera dei </w:t>
      </w:r>
      <w:r w:rsidRPr="00241B2F">
        <w:rPr>
          <w:rFonts w:ascii="Arial Narrow" w:hAnsi="Arial Narrow"/>
          <w:b/>
          <w:sz w:val="24"/>
          <w:szCs w:val="24"/>
        </w:rPr>
        <w:t xml:space="preserve">diritti umani </w:t>
      </w:r>
      <w:r w:rsidRPr="00241B2F">
        <w:rPr>
          <w:rFonts w:ascii="Arial Narrow" w:hAnsi="Arial Narrow"/>
          <w:sz w:val="24"/>
          <w:szCs w:val="24"/>
        </w:rPr>
        <w:t>attraverso il linguaggio eterogeneo</w:t>
      </w:r>
      <w:r w:rsidR="000109B8">
        <w:rPr>
          <w:rFonts w:ascii="Arial Narrow" w:hAnsi="Arial Narrow"/>
          <w:sz w:val="24"/>
          <w:szCs w:val="24"/>
        </w:rPr>
        <w:t xml:space="preserve"> ma universale</w:t>
      </w:r>
      <w:r w:rsidRPr="00241B2F">
        <w:rPr>
          <w:rFonts w:ascii="Arial Narrow" w:hAnsi="Arial Narrow"/>
          <w:sz w:val="24"/>
          <w:szCs w:val="24"/>
        </w:rPr>
        <w:t xml:space="preserve"> dell’</w:t>
      </w:r>
      <w:r w:rsidRPr="00241B2F">
        <w:rPr>
          <w:rFonts w:ascii="Arial Narrow" w:hAnsi="Arial Narrow"/>
          <w:b/>
          <w:bCs/>
          <w:sz w:val="24"/>
          <w:szCs w:val="24"/>
        </w:rPr>
        <w:t>arte</w:t>
      </w:r>
      <w:r w:rsidRPr="00241B2F">
        <w:rPr>
          <w:rFonts w:ascii="Arial Narrow" w:hAnsi="Arial Narrow"/>
          <w:sz w:val="24"/>
          <w:szCs w:val="24"/>
        </w:rPr>
        <w:t>.</w:t>
      </w:r>
    </w:p>
    <w:p w14:paraId="31E85474" w14:textId="77777777" w:rsidR="004361C5" w:rsidRPr="00241B2F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14:paraId="40F70A14" w14:textId="753BE7F9" w:rsidR="000109B8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241B2F">
        <w:rPr>
          <w:rFonts w:ascii="Arial Narrow" w:hAnsi="Arial Narrow"/>
          <w:sz w:val="24"/>
          <w:szCs w:val="24"/>
        </w:rPr>
        <w:t xml:space="preserve">In continuità con le edizioni </w:t>
      </w:r>
      <w:r w:rsidR="000109B8">
        <w:rPr>
          <w:rFonts w:ascii="Arial Narrow" w:hAnsi="Arial Narrow"/>
          <w:sz w:val="24"/>
          <w:szCs w:val="24"/>
        </w:rPr>
        <w:t>passate</w:t>
      </w:r>
      <w:r>
        <w:rPr>
          <w:rFonts w:ascii="Arial Narrow" w:hAnsi="Arial Narrow"/>
          <w:sz w:val="24"/>
          <w:szCs w:val="24"/>
        </w:rPr>
        <w:t xml:space="preserve">, la volontà </w:t>
      </w:r>
      <w:r w:rsidR="000109B8">
        <w:rPr>
          <w:rFonts w:ascii="Arial Narrow" w:hAnsi="Arial Narrow"/>
          <w:sz w:val="24"/>
          <w:szCs w:val="24"/>
        </w:rPr>
        <w:t>resta</w:t>
      </w:r>
      <w:r>
        <w:rPr>
          <w:rFonts w:ascii="Arial Narrow" w:hAnsi="Arial Narrow"/>
          <w:sz w:val="24"/>
          <w:szCs w:val="24"/>
        </w:rPr>
        <w:t xml:space="preserve"> quella di chiamare a raccolta</w:t>
      </w:r>
      <w:r w:rsidRPr="00241B2F">
        <w:rPr>
          <w:rFonts w:ascii="Arial Narrow" w:hAnsi="Arial Narrow"/>
          <w:sz w:val="24"/>
          <w:szCs w:val="24"/>
        </w:rPr>
        <w:t xml:space="preserve"> </w:t>
      </w:r>
      <w:r w:rsidR="000109B8" w:rsidRPr="000109B8">
        <w:rPr>
          <w:rFonts w:ascii="Arial Narrow" w:hAnsi="Arial Narrow"/>
          <w:sz w:val="24"/>
          <w:szCs w:val="24"/>
        </w:rPr>
        <w:t>le</w:t>
      </w:r>
      <w:r w:rsidR="000109B8">
        <w:rPr>
          <w:rFonts w:ascii="Arial Narrow" w:hAnsi="Arial Narrow"/>
          <w:b/>
          <w:bCs/>
          <w:sz w:val="24"/>
          <w:szCs w:val="24"/>
        </w:rPr>
        <w:t xml:space="preserve"> menti creative </w:t>
      </w:r>
      <w:r w:rsidR="000109B8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>l’invito</w:t>
      </w:r>
      <w:r w:rsidRPr="00241B2F">
        <w:rPr>
          <w:rFonts w:ascii="Arial Narrow" w:hAnsi="Arial Narrow"/>
          <w:sz w:val="24"/>
          <w:szCs w:val="24"/>
        </w:rPr>
        <w:t xml:space="preserve"> a cimentarsi nella realizzazione di un’</w:t>
      </w:r>
      <w:r w:rsidRPr="00241B2F">
        <w:rPr>
          <w:rFonts w:ascii="Arial Narrow" w:hAnsi="Arial Narrow"/>
          <w:b/>
          <w:bCs/>
          <w:sz w:val="24"/>
          <w:szCs w:val="24"/>
        </w:rPr>
        <w:t xml:space="preserve">opera visiva </w:t>
      </w:r>
      <w:r>
        <w:rPr>
          <w:rFonts w:ascii="Arial Narrow" w:hAnsi="Arial Narrow"/>
          <w:sz w:val="24"/>
          <w:szCs w:val="24"/>
        </w:rPr>
        <w:t xml:space="preserve">sul </w:t>
      </w:r>
      <w:r w:rsidRPr="00241B2F">
        <w:rPr>
          <w:rFonts w:ascii="Arial Narrow" w:hAnsi="Arial Narrow"/>
          <w:b/>
          <w:bCs/>
          <w:sz w:val="24"/>
          <w:szCs w:val="24"/>
        </w:rPr>
        <w:t>tema</w:t>
      </w:r>
      <w:r>
        <w:rPr>
          <w:rFonts w:ascii="Arial Narrow" w:hAnsi="Arial Narrow"/>
          <w:sz w:val="24"/>
          <w:szCs w:val="24"/>
        </w:rPr>
        <w:t xml:space="preserve"> pr</w:t>
      </w:r>
      <w:r w:rsidR="000109B8">
        <w:rPr>
          <w:rFonts w:ascii="Arial Narrow" w:hAnsi="Arial Narrow"/>
          <w:sz w:val="24"/>
          <w:szCs w:val="24"/>
        </w:rPr>
        <w:t xml:space="preserve">escelto, ovvero in questo caso il </w:t>
      </w:r>
      <w:r w:rsidR="000002B2">
        <w:rPr>
          <w:rFonts w:ascii="Arial Narrow" w:hAnsi="Arial Narrow"/>
          <w:sz w:val="24"/>
          <w:szCs w:val="24"/>
        </w:rPr>
        <w:t>principio del</w:t>
      </w:r>
      <w:r w:rsidR="000109B8">
        <w:rPr>
          <w:rFonts w:ascii="Arial Narrow" w:hAnsi="Arial Narrow"/>
          <w:sz w:val="24"/>
          <w:szCs w:val="24"/>
        </w:rPr>
        <w:t xml:space="preserve"> </w:t>
      </w:r>
      <w:r w:rsidR="000109B8" w:rsidRPr="000109B8">
        <w:rPr>
          <w:rFonts w:ascii="Arial Narrow" w:hAnsi="Arial Narrow"/>
          <w:b/>
          <w:bCs/>
          <w:sz w:val="24"/>
          <w:szCs w:val="24"/>
        </w:rPr>
        <w:t>“consenso”</w:t>
      </w:r>
      <w:r w:rsidR="000109B8">
        <w:rPr>
          <w:rFonts w:ascii="Arial Narrow" w:hAnsi="Arial Narrow"/>
          <w:sz w:val="24"/>
          <w:szCs w:val="24"/>
        </w:rPr>
        <w:t>.</w:t>
      </w:r>
    </w:p>
    <w:p w14:paraId="38FCBB69" w14:textId="37705AB5" w:rsidR="004361C5" w:rsidRDefault="000109B8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Dopo aver affrontato temi quali “Diritti dell’infanzia e dell’adolescenza” (2020), “60 anni in difesa dei diritti umani” (2021), “Diritto di Protesta” (2022) e “Tortura” (2023)</w:t>
      </w:r>
      <w:r w:rsidR="000002B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sarà dunque il fulcro della campagna promossa da Amnesty International</w:t>
      </w:r>
      <w:r w:rsidR="00927CC6">
        <w:rPr>
          <w:rFonts w:ascii="Arial Narrow" w:hAnsi="Arial Narrow"/>
          <w:sz w:val="24"/>
          <w:szCs w:val="24"/>
        </w:rPr>
        <w:t xml:space="preserve"> – Italia </w:t>
      </w:r>
      <w:r>
        <w:rPr>
          <w:rFonts w:ascii="Arial Narrow" w:hAnsi="Arial Narrow"/>
          <w:sz w:val="24"/>
          <w:szCs w:val="24"/>
        </w:rPr>
        <w:t xml:space="preserve">a partire dal 2020 </w:t>
      </w:r>
      <w:r w:rsidRPr="000002B2">
        <w:rPr>
          <w:rFonts w:ascii="Arial Narrow" w:hAnsi="Arial Narrow"/>
          <w:b/>
          <w:bCs/>
          <w:sz w:val="24"/>
          <w:szCs w:val="24"/>
        </w:rPr>
        <w:t>“#</w:t>
      </w:r>
      <w:proofErr w:type="spellStart"/>
      <w:r w:rsidRPr="000002B2">
        <w:rPr>
          <w:rFonts w:ascii="Arial Narrow" w:hAnsi="Arial Narrow"/>
          <w:b/>
          <w:bCs/>
          <w:sz w:val="24"/>
          <w:szCs w:val="24"/>
        </w:rPr>
        <w:t>IoLoChiedo</w:t>
      </w:r>
      <w:proofErr w:type="spellEnd"/>
      <w:r w:rsidRPr="000002B2">
        <w:rPr>
          <w:rFonts w:ascii="Arial Narrow" w:hAnsi="Arial Narrow"/>
          <w:b/>
          <w:bCs/>
          <w:sz w:val="24"/>
          <w:szCs w:val="24"/>
        </w:rPr>
        <w:t>: il sesso senza consenso è stupro”</w:t>
      </w:r>
      <w:r w:rsidRPr="000109B8">
        <w:rPr>
          <w:rFonts w:ascii="Arial Narrow" w:hAnsi="Arial Narrow"/>
          <w:b/>
          <w:bCs/>
          <w:sz w:val="24"/>
          <w:szCs w:val="24"/>
        </w:rPr>
        <w:t xml:space="preserve"> </w:t>
      </w:r>
      <w:r w:rsidR="004361C5" w:rsidRPr="00241B2F">
        <w:rPr>
          <w:rFonts w:ascii="Arial Narrow" w:hAnsi="Arial Narrow"/>
          <w:sz w:val="24"/>
          <w:szCs w:val="24"/>
        </w:rPr>
        <w:t>a dover ispirare i lavori in concorso.</w:t>
      </w:r>
    </w:p>
    <w:p w14:paraId="52AE79BE" w14:textId="77777777" w:rsidR="004361C5" w:rsidRPr="00241B2F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14:paraId="33921315" w14:textId="34634075" w:rsidR="004361C5" w:rsidRDefault="000109B8" w:rsidP="004361C5">
      <w:pPr>
        <w:pStyle w:val="Nessunaspaziatura"/>
        <w:jc w:val="both"/>
        <w:rPr>
          <w:rFonts w:ascii="Arial Narrow" w:hAnsi="Arial Narrow"/>
          <w:iCs/>
          <w:sz w:val="24"/>
          <w:szCs w:val="24"/>
        </w:rPr>
      </w:pPr>
      <w:r w:rsidRPr="00BA0F5C">
        <w:rPr>
          <w:rFonts w:ascii="Arial Narrow" w:hAnsi="Arial Narrow"/>
          <w:b/>
          <w:bCs/>
          <w:i/>
          <w:sz w:val="24"/>
          <w:szCs w:val="24"/>
        </w:rPr>
        <w:t>“Il sesso senza consenso è stupro”</w:t>
      </w:r>
      <w:r>
        <w:rPr>
          <w:rFonts w:ascii="Arial Narrow" w:hAnsi="Arial Narrow"/>
          <w:iCs/>
          <w:sz w:val="24"/>
          <w:szCs w:val="24"/>
        </w:rPr>
        <w:t>. Un concetto semplice, quasi banale</w:t>
      </w:r>
      <w:r w:rsidR="00BA0F5C">
        <w:rPr>
          <w:rFonts w:ascii="Arial Narrow" w:hAnsi="Arial Narrow"/>
          <w:iCs/>
          <w:sz w:val="24"/>
          <w:szCs w:val="24"/>
        </w:rPr>
        <w:t>, che dovrebbe mettere d’accordo tutte quante le persone. Eppure, così</w:t>
      </w:r>
      <w:r w:rsidR="000002B2">
        <w:rPr>
          <w:rFonts w:ascii="Arial Narrow" w:hAnsi="Arial Narrow"/>
          <w:iCs/>
          <w:sz w:val="24"/>
          <w:szCs w:val="24"/>
        </w:rPr>
        <w:t xml:space="preserve"> non è</w:t>
      </w:r>
      <w:r w:rsidR="00BA0F5C">
        <w:rPr>
          <w:rFonts w:ascii="Arial Narrow" w:hAnsi="Arial Narrow"/>
          <w:iCs/>
          <w:sz w:val="24"/>
          <w:szCs w:val="24"/>
        </w:rPr>
        <w:t>.</w:t>
      </w:r>
    </w:p>
    <w:p w14:paraId="4B58B264" w14:textId="1EB9D53B" w:rsidR="00BA0F5C" w:rsidRDefault="00BA0F5C" w:rsidP="004361C5">
      <w:pPr>
        <w:pStyle w:val="Nessunaspaziatura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In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Italia</w:t>
      </w:r>
      <w:r>
        <w:rPr>
          <w:rFonts w:ascii="Arial Narrow" w:hAnsi="Arial Narrow"/>
          <w:iCs/>
          <w:sz w:val="24"/>
          <w:szCs w:val="24"/>
        </w:rPr>
        <w:t xml:space="preserve"> il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Codice penale</w:t>
      </w:r>
      <w:r>
        <w:rPr>
          <w:rFonts w:ascii="Arial Narrow" w:hAnsi="Arial Narrow"/>
          <w:iCs/>
          <w:sz w:val="24"/>
          <w:szCs w:val="24"/>
        </w:rPr>
        <w:t xml:space="preserve"> fa riferimento ad una definizione di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stupro</w:t>
      </w:r>
      <w:r>
        <w:rPr>
          <w:rFonts w:ascii="Arial Narrow" w:hAnsi="Arial Narrow"/>
          <w:iCs/>
          <w:sz w:val="24"/>
          <w:szCs w:val="24"/>
        </w:rPr>
        <w:t xml:space="preserve"> (art. 609-bis) basata esclusivamente sull’uso della violenza, della forza, della minaccia, dell’abuso di autorità o della coercizione. Manca del tutto il riferimento al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principio del consenso</w:t>
      </w:r>
      <w:r>
        <w:rPr>
          <w:rFonts w:ascii="Arial Narrow" w:hAnsi="Arial Narrow"/>
          <w:iCs/>
          <w:sz w:val="24"/>
          <w:szCs w:val="24"/>
        </w:rPr>
        <w:t xml:space="preserve">, così come previsto dall’art. 36 della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Convenzione di Istanbul</w:t>
      </w:r>
      <w:r>
        <w:rPr>
          <w:rFonts w:ascii="Arial Narrow" w:hAnsi="Arial Narrow"/>
          <w:iCs/>
          <w:sz w:val="24"/>
          <w:szCs w:val="24"/>
        </w:rPr>
        <w:t>, ratificata dall’Italia nel 2014 e ancora disapplicata dopo 10 anni.</w:t>
      </w:r>
    </w:p>
    <w:p w14:paraId="6262F2E9" w14:textId="2EF4593C" w:rsidR="00BA0F5C" w:rsidRPr="000109B8" w:rsidRDefault="00BA0F5C" w:rsidP="004361C5">
      <w:pPr>
        <w:pStyle w:val="Nessunaspaziatura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L’introduzione del principio del consenso nella legislazione italiana contribuirebbe a garantire il pieno accesso alla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giustizia alle vittime di violenza sessuale</w:t>
      </w:r>
      <w:r>
        <w:rPr>
          <w:rFonts w:ascii="Arial Narrow" w:hAnsi="Arial Narrow"/>
          <w:iCs/>
          <w:sz w:val="24"/>
          <w:szCs w:val="24"/>
        </w:rPr>
        <w:t xml:space="preserve"> ed è per questo che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Amnesty International</w:t>
      </w:r>
      <w:r>
        <w:rPr>
          <w:rFonts w:ascii="Arial Narrow" w:hAnsi="Arial Narrow"/>
          <w:iCs/>
          <w:sz w:val="24"/>
          <w:szCs w:val="24"/>
        </w:rPr>
        <w:t xml:space="preserve"> chiede dal 2020 un duplice </w:t>
      </w:r>
      <w:r w:rsidRPr="00BA0F5C">
        <w:rPr>
          <w:rFonts w:ascii="Arial Narrow" w:hAnsi="Arial Narrow"/>
          <w:b/>
          <w:bCs/>
          <w:iCs/>
          <w:sz w:val="24"/>
          <w:szCs w:val="24"/>
        </w:rPr>
        <w:t>cambiamento: culturale e normativo</w:t>
      </w:r>
      <w:r>
        <w:rPr>
          <w:rFonts w:ascii="Arial Narrow" w:hAnsi="Arial Narrow"/>
          <w:iCs/>
          <w:sz w:val="24"/>
          <w:szCs w:val="24"/>
        </w:rPr>
        <w:t>.</w:t>
      </w:r>
    </w:p>
    <w:p w14:paraId="7561EC54" w14:textId="77777777" w:rsidR="000109B8" w:rsidRPr="00241B2F" w:rsidRDefault="000109B8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14:paraId="05F2EE57" w14:textId="5E09292D" w:rsidR="004361C5" w:rsidRPr="000002B2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241B2F">
        <w:rPr>
          <w:rFonts w:ascii="Arial Narrow" w:hAnsi="Arial Narrow"/>
          <w:sz w:val="24"/>
          <w:szCs w:val="24"/>
        </w:rPr>
        <w:t xml:space="preserve">Le </w:t>
      </w:r>
      <w:r w:rsidRPr="005F5F76">
        <w:rPr>
          <w:rFonts w:ascii="Arial Narrow" w:hAnsi="Arial Narrow"/>
          <w:b/>
          <w:bCs/>
          <w:sz w:val="24"/>
          <w:szCs w:val="24"/>
        </w:rPr>
        <w:t>opere</w:t>
      </w:r>
      <w:r w:rsidRPr="00241B2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concorso </w:t>
      </w:r>
      <w:r w:rsidRPr="00241B2F">
        <w:rPr>
          <w:rFonts w:ascii="Arial Narrow" w:hAnsi="Arial Narrow"/>
          <w:sz w:val="24"/>
          <w:szCs w:val="24"/>
        </w:rPr>
        <w:t xml:space="preserve">verranno </w:t>
      </w:r>
      <w:r w:rsidRPr="005F5F76">
        <w:rPr>
          <w:rFonts w:ascii="Arial Narrow" w:hAnsi="Arial Narrow"/>
          <w:b/>
          <w:bCs/>
          <w:sz w:val="24"/>
          <w:szCs w:val="24"/>
        </w:rPr>
        <w:t>esposte</w:t>
      </w:r>
      <w:r w:rsidRPr="00241B2F">
        <w:rPr>
          <w:rFonts w:ascii="Arial Narrow" w:hAnsi="Arial Narrow"/>
          <w:sz w:val="24"/>
          <w:szCs w:val="24"/>
        </w:rPr>
        <w:t xml:space="preserve"> presso la </w:t>
      </w:r>
      <w:r w:rsidRPr="00241B2F">
        <w:rPr>
          <w:rFonts w:ascii="Arial Narrow" w:hAnsi="Arial Narrow"/>
          <w:b/>
          <w:sz w:val="24"/>
          <w:szCs w:val="24"/>
        </w:rPr>
        <w:t>Sala degli Specchi</w:t>
      </w:r>
      <w:r w:rsidRPr="00241B2F">
        <w:rPr>
          <w:rFonts w:ascii="Arial Narrow" w:hAnsi="Arial Narrow"/>
          <w:sz w:val="24"/>
          <w:szCs w:val="24"/>
        </w:rPr>
        <w:t xml:space="preserve"> di </w:t>
      </w:r>
      <w:r w:rsidRPr="005F5F76">
        <w:rPr>
          <w:rFonts w:ascii="Arial Narrow" w:hAnsi="Arial Narrow"/>
          <w:b/>
          <w:bCs/>
          <w:sz w:val="24"/>
          <w:szCs w:val="24"/>
        </w:rPr>
        <w:t>Palazzo Tupputi</w:t>
      </w:r>
      <w:r>
        <w:rPr>
          <w:rFonts w:ascii="Arial Narrow" w:hAnsi="Arial Narrow"/>
          <w:sz w:val="24"/>
          <w:szCs w:val="24"/>
        </w:rPr>
        <w:t xml:space="preserve">, </w:t>
      </w:r>
      <w:r w:rsidRPr="00241B2F">
        <w:rPr>
          <w:rFonts w:ascii="Arial Narrow" w:hAnsi="Arial Narrow"/>
          <w:sz w:val="24"/>
          <w:szCs w:val="24"/>
        </w:rPr>
        <w:t xml:space="preserve">dove saranno liberamente e gratuitamente visibili a partire </w:t>
      </w:r>
      <w:r w:rsidRPr="00241B2F">
        <w:rPr>
          <w:rFonts w:ascii="Arial Narrow" w:hAnsi="Arial Narrow"/>
          <w:b/>
          <w:sz w:val="24"/>
          <w:szCs w:val="24"/>
        </w:rPr>
        <w:t>da</w:t>
      </w:r>
      <w:r w:rsidRPr="00241B2F">
        <w:rPr>
          <w:rFonts w:ascii="Arial Narrow" w:hAnsi="Arial Narrow"/>
          <w:sz w:val="24"/>
          <w:szCs w:val="24"/>
        </w:rPr>
        <w:t xml:space="preserve"> </w:t>
      </w:r>
      <w:r w:rsidRPr="00241B2F">
        <w:rPr>
          <w:rFonts w:ascii="Arial Narrow" w:hAnsi="Arial Narrow"/>
          <w:b/>
          <w:sz w:val="24"/>
          <w:szCs w:val="24"/>
        </w:rPr>
        <w:t xml:space="preserve">lunedì </w:t>
      </w:r>
      <w:r w:rsidR="00BA0F5C">
        <w:rPr>
          <w:rFonts w:ascii="Arial Narrow" w:hAnsi="Arial Narrow"/>
          <w:b/>
          <w:sz w:val="24"/>
          <w:szCs w:val="24"/>
        </w:rPr>
        <w:t>4</w:t>
      </w:r>
      <w:r w:rsidRPr="00241B2F">
        <w:rPr>
          <w:rFonts w:ascii="Arial Narrow" w:hAnsi="Arial Narrow"/>
          <w:b/>
          <w:sz w:val="24"/>
          <w:szCs w:val="24"/>
        </w:rPr>
        <w:t xml:space="preserve"> fino a domenica 1</w:t>
      </w:r>
      <w:r w:rsidR="00BA0F5C">
        <w:rPr>
          <w:rFonts w:ascii="Arial Narrow" w:hAnsi="Arial Narrow"/>
          <w:b/>
          <w:sz w:val="24"/>
          <w:szCs w:val="24"/>
        </w:rPr>
        <w:t>0</w:t>
      </w:r>
      <w:r w:rsidRPr="00241B2F">
        <w:rPr>
          <w:rFonts w:ascii="Arial Narrow" w:hAnsi="Arial Narrow"/>
          <w:b/>
          <w:sz w:val="24"/>
          <w:szCs w:val="24"/>
        </w:rPr>
        <w:t xml:space="preserve"> novembre</w:t>
      </w:r>
      <w:r w:rsidRPr="00241B2F">
        <w:rPr>
          <w:rFonts w:ascii="Arial Narrow" w:hAnsi="Arial Narrow"/>
          <w:sz w:val="24"/>
          <w:szCs w:val="24"/>
        </w:rPr>
        <w:t>, in mattinata (</w:t>
      </w:r>
      <w:r w:rsidRPr="005F5F76">
        <w:rPr>
          <w:rFonts w:ascii="Arial Narrow" w:hAnsi="Arial Narrow"/>
          <w:b/>
          <w:bCs/>
          <w:sz w:val="24"/>
          <w:szCs w:val="24"/>
        </w:rPr>
        <w:t>9:00 – 13:00</w:t>
      </w:r>
      <w:r w:rsidRPr="00241B2F">
        <w:rPr>
          <w:rFonts w:ascii="Arial Narrow" w:hAnsi="Arial Narrow"/>
          <w:sz w:val="24"/>
          <w:szCs w:val="24"/>
        </w:rPr>
        <w:t>) e in serata (</w:t>
      </w:r>
      <w:r w:rsidRPr="005F5F76">
        <w:rPr>
          <w:rFonts w:ascii="Arial Narrow" w:hAnsi="Arial Narrow"/>
          <w:b/>
          <w:bCs/>
          <w:sz w:val="24"/>
          <w:szCs w:val="24"/>
        </w:rPr>
        <w:t>18:30 – 22:30</w:t>
      </w:r>
      <w:r w:rsidRPr="00241B2F">
        <w:rPr>
          <w:rFonts w:ascii="Arial Narrow" w:hAnsi="Arial Narrow"/>
          <w:sz w:val="24"/>
          <w:szCs w:val="24"/>
        </w:rPr>
        <w:t>). A seguito della chiusura della mostra</w:t>
      </w:r>
      <w:r w:rsidR="000002B2">
        <w:rPr>
          <w:rFonts w:ascii="Arial Narrow" w:hAnsi="Arial Narrow"/>
          <w:sz w:val="24"/>
          <w:szCs w:val="24"/>
        </w:rPr>
        <w:t xml:space="preserve"> (domenica 10 novembre, ore 13:00),</w:t>
      </w:r>
      <w:r w:rsidRPr="00241B2F">
        <w:rPr>
          <w:rFonts w:ascii="Arial Narrow" w:hAnsi="Arial Narrow"/>
          <w:sz w:val="24"/>
          <w:szCs w:val="24"/>
        </w:rPr>
        <w:t xml:space="preserve"> </w:t>
      </w:r>
      <w:r w:rsidR="008714E0">
        <w:rPr>
          <w:rFonts w:ascii="Arial Narrow" w:hAnsi="Arial Narrow"/>
          <w:sz w:val="24"/>
          <w:szCs w:val="24"/>
        </w:rPr>
        <w:t xml:space="preserve">avrà </w:t>
      </w:r>
      <w:r w:rsidRPr="00241B2F">
        <w:rPr>
          <w:rFonts w:ascii="Arial Narrow" w:hAnsi="Arial Narrow"/>
          <w:sz w:val="24"/>
          <w:szCs w:val="24"/>
        </w:rPr>
        <w:t xml:space="preserve">luogo </w:t>
      </w:r>
      <w:r w:rsidR="00BA0F5C">
        <w:rPr>
          <w:rFonts w:ascii="Arial Narrow" w:hAnsi="Arial Narrow"/>
          <w:sz w:val="24"/>
          <w:szCs w:val="24"/>
        </w:rPr>
        <w:t xml:space="preserve">a partire dalle ore 20:00 presso le </w:t>
      </w:r>
      <w:r w:rsidR="00BA0F5C" w:rsidRPr="00241B2F">
        <w:rPr>
          <w:rFonts w:ascii="Arial Narrow" w:hAnsi="Arial Narrow"/>
          <w:b/>
          <w:sz w:val="24"/>
          <w:szCs w:val="24"/>
        </w:rPr>
        <w:t>Vecchie Segherie Mastrototaro</w:t>
      </w:r>
      <w:r w:rsidR="00BA0F5C">
        <w:rPr>
          <w:rFonts w:ascii="Arial Narrow" w:hAnsi="Arial Narrow"/>
          <w:sz w:val="24"/>
          <w:szCs w:val="24"/>
        </w:rPr>
        <w:t xml:space="preserve"> </w:t>
      </w:r>
      <w:r w:rsidRPr="00241B2F">
        <w:rPr>
          <w:rFonts w:ascii="Arial Narrow" w:hAnsi="Arial Narrow"/>
          <w:bCs/>
          <w:sz w:val="24"/>
          <w:szCs w:val="24"/>
        </w:rPr>
        <w:t>la</w:t>
      </w:r>
      <w:r w:rsidRPr="00241B2F">
        <w:rPr>
          <w:rFonts w:ascii="Arial Narrow" w:hAnsi="Arial Narrow"/>
          <w:b/>
          <w:sz w:val="24"/>
          <w:szCs w:val="24"/>
        </w:rPr>
        <w:t xml:space="preserve"> cerimonia di premiazione</w:t>
      </w:r>
      <w:r w:rsidR="00BA0F5C">
        <w:rPr>
          <w:rFonts w:ascii="Arial Narrow" w:hAnsi="Arial Narrow"/>
          <w:sz w:val="24"/>
          <w:szCs w:val="24"/>
        </w:rPr>
        <w:t>, durante la quale verranno c</w:t>
      </w:r>
      <w:r>
        <w:rPr>
          <w:rFonts w:ascii="Arial Narrow" w:hAnsi="Arial Narrow"/>
          <w:sz w:val="24"/>
          <w:szCs w:val="24"/>
        </w:rPr>
        <w:t xml:space="preserve">onferiti </w:t>
      </w:r>
      <w:r w:rsidRPr="00241B2F">
        <w:rPr>
          <w:rFonts w:ascii="Arial Narrow" w:hAnsi="Arial Narrow"/>
          <w:sz w:val="24"/>
          <w:szCs w:val="24"/>
        </w:rPr>
        <w:t xml:space="preserve">i </w:t>
      </w:r>
      <w:r w:rsidRPr="00241B2F">
        <w:rPr>
          <w:rFonts w:ascii="Arial Narrow" w:hAnsi="Arial Narrow"/>
          <w:b/>
          <w:bCs/>
          <w:sz w:val="24"/>
          <w:szCs w:val="24"/>
        </w:rPr>
        <w:t>premi</w:t>
      </w:r>
      <w:r>
        <w:rPr>
          <w:rFonts w:ascii="Arial Narrow" w:hAnsi="Arial Narrow"/>
          <w:sz w:val="24"/>
          <w:szCs w:val="24"/>
        </w:rPr>
        <w:t xml:space="preserve"> offerti dai </w:t>
      </w:r>
      <w:r w:rsidRPr="000002B2">
        <w:rPr>
          <w:rFonts w:ascii="Arial Narrow" w:hAnsi="Arial Narrow"/>
          <w:b/>
          <w:bCs/>
          <w:sz w:val="24"/>
          <w:szCs w:val="24"/>
        </w:rPr>
        <w:t>partner</w:t>
      </w:r>
      <w:r>
        <w:rPr>
          <w:rFonts w:ascii="Arial Narrow" w:hAnsi="Arial Narrow"/>
          <w:sz w:val="24"/>
          <w:szCs w:val="24"/>
        </w:rPr>
        <w:t xml:space="preserve"> dell’</w:t>
      </w:r>
      <w:r w:rsidR="00BA0F5C">
        <w:rPr>
          <w:rFonts w:ascii="Arial Narrow" w:hAnsi="Arial Narrow"/>
          <w:sz w:val="24"/>
          <w:szCs w:val="24"/>
        </w:rPr>
        <w:t>evento</w:t>
      </w:r>
      <w:r>
        <w:rPr>
          <w:rFonts w:ascii="Arial Narrow" w:hAnsi="Arial Narrow"/>
          <w:sz w:val="24"/>
          <w:szCs w:val="24"/>
        </w:rPr>
        <w:t xml:space="preserve"> – </w:t>
      </w:r>
      <w:r w:rsidR="000002B2" w:rsidRPr="000002B2">
        <w:rPr>
          <w:rFonts w:ascii="Arial Narrow" w:hAnsi="Arial Narrow"/>
          <w:b/>
          <w:bCs/>
          <w:sz w:val="24"/>
          <w:szCs w:val="24"/>
        </w:rPr>
        <w:t>Birrificio artigianale Ratto Matto</w:t>
      </w:r>
      <w:r w:rsidR="000002B2">
        <w:rPr>
          <w:rFonts w:ascii="Arial Narrow" w:hAnsi="Arial Narrow"/>
          <w:sz w:val="24"/>
          <w:szCs w:val="24"/>
        </w:rPr>
        <w:t xml:space="preserve">, </w:t>
      </w:r>
      <w:r w:rsidR="008714E0" w:rsidRPr="008714E0">
        <w:rPr>
          <w:rFonts w:ascii="Arial Narrow" w:hAnsi="Arial Narrow"/>
          <w:b/>
          <w:bCs/>
          <w:sz w:val="24"/>
          <w:szCs w:val="24"/>
        </w:rPr>
        <w:t>Corner Office</w:t>
      </w:r>
      <w:r w:rsidR="00927CC6">
        <w:rPr>
          <w:rFonts w:ascii="Arial Narrow" w:hAnsi="Arial Narrow"/>
          <w:sz w:val="24"/>
          <w:szCs w:val="24"/>
        </w:rPr>
        <w:t xml:space="preserve"> e</w:t>
      </w:r>
      <w:r w:rsidR="008714E0">
        <w:rPr>
          <w:rFonts w:ascii="Arial Narrow" w:hAnsi="Arial Narrow"/>
          <w:sz w:val="24"/>
          <w:szCs w:val="24"/>
        </w:rPr>
        <w:t xml:space="preserve"> </w:t>
      </w:r>
      <w:r w:rsidRPr="005F5F76">
        <w:rPr>
          <w:rFonts w:ascii="Arial Narrow" w:hAnsi="Arial Narrow"/>
          <w:b/>
          <w:bCs/>
          <w:sz w:val="24"/>
          <w:szCs w:val="24"/>
        </w:rPr>
        <w:t>Vecchie Segherie Mastrototaro</w:t>
      </w:r>
      <w:r w:rsidR="000002B2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nonché </w:t>
      </w:r>
      <w:r w:rsidR="008714E0">
        <w:rPr>
          <w:rFonts w:ascii="Arial Narrow" w:hAnsi="Arial Narrow"/>
          <w:sz w:val="24"/>
          <w:szCs w:val="24"/>
        </w:rPr>
        <w:t>dato ampio spazio alla trattazione del tema</w:t>
      </w:r>
      <w:r w:rsidRPr="00241B2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prescelto grazie a</w:t>
      </w:r>
      <w:r w:rsidRPr="00241B2F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prezioso</w:t>
      </w:r>
      <w:r w:rsidRPr="00241B2F">
        <w:rPr>
          <w:rFonts w:ascii="Arial Narrow" w:hAnsi="Arial Narrow"/>
          <w:sz w:val="24"/>
          <w:szCs w:val="24"/>
        </w:rPr>
        <w:t xml:space="preserve"> contributo di importanti </w:t>
      </w:r>
      <w:r w:rsidRPr="00C227C2">
        <w:rPr>
          <w:rFonts w:ascii="Arial Narrow" w:hAnsi="Arial Narrow"/>
          <w:b/>
          <w:bCs/>
          <w:sz w:val="24"/>
          <w:szCs w:val="24"/>
        </w:rPr>
        <w:t>ospiti</w:t>
      </w:r>
      <w:r w:rsidR="000002B2">
        <w:rPr>
          <w:rFonts w:ascii="Arial Narrow" w:hAnsi="Arial Narrow"/>
          <w:sz w:val="24"/>
          <w:szCs w:val="24"/>
        </w:rPr>
        <w:t>.</w:t>
      </w:r>
    </w:p>
    <w:p w14:paraId="53AE2DAF" w14:textId="77777777" w:rsidR="004361C5" w:rsidRPr="00241B2F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14:paraId="272E613C" w14:textId="6BA4EAFE" w:rsidR="004361C5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</w:t>
      </w:r>
      <w:r w:rsidRPr="00C227C2">
        <w:rPr>
          <w:rFonts w:ascii="Arial Narrow" w:hAnsi="Arial Narrow"/>
          <w:sz w:val="24"/>
          <w:szCs w:val="24"/>
        </w:rPr>
        <w:t xml:space="preserve">candidature </w:t>
      </w:r>
      <w:r>
        <w:rPr>
          <w:rFonts w:ascii="Arial Narrow" w:hAnsi="Arial Narrow"/>
          <w:sz w:val="24"/>
          <w:szCs w:val="24"/>
        </w:rPr>
        <w:t>al contest verranno valutate previ</w:t>
      </w:r>
      <w:r w:rsidR="000002B2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0002B2">
        <w:rPr>
          <w:rFonts w:ascii="Arial Narrow" w:hAnsi="Arial Narrow"/>
          <w:b/>
          <w:bCs/>
          <w:sz w:val="24"/>
          <w:szCs w:val="24"/>
        </w:rPr>
        <w:t>compilazione</w:t>
      </w:r>
      <w:r>
        <w:rPr>
          <w:rFonts w:ascii="Arial Narrow" w:hAnsi="Arial Narrow"/>
          <w:sz w:val="24"/>
          <w:szCs w:val="24"/>
        </w:rPr>
        <w:t xml:space="preserve"> del</w:t>
      </w:r>
      <w:r w:rsidRPr="00241B2F">
        <w:rPr>
          <w:rFonts w:ascii="Arial Narrow" w:hAnsi="Arial Narrow"/>
          <w:sz w:val="24"/>
          <w:szCs w:val="24"/>
        </w:rPr>
        <w:t xml:space="preserve">l’apposito </w:t>
      </w:r>
      <w:r w:rsidRPr="00241B2F">
        <w:rPr>
          <w:rFonts w:ascii="Arial Narrow" w:hAnsi="Arial Narrow"/>
          <w:b/>
          <w:sz w:val="24"/>
          <w:szCs w:val="24"/>
        </w:rPr>
        <w:t>modulo di iscrizione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002B2">
        <w:rPr>
          <w:rFonts w:ascii="Arial Narrow" w:hAnsi="Arial Narrow"/>
          <w:b/>
          <w:sz w:val="24"/>
          <w:szCs w:val="24"/>
          <w:u w:val="single"/>
        </w:rPr>
        <w:t xml:space="preserve">entro e non oltre </w:t>
      </w:r>
      <w:r w:rsidR="00BA0F5C" w:rsidRPr="000002B2">
        <w:rPr>
          <w:rFonts w:ascii="Arial Narrow" w:hAnsi="Arial Narrow"/>
          <w:b/>
          <w:sz w:val="24"/>
          <w:szCs w:val="24"/>
          <w:u w:val="single"/>
        </w:rPr>
        <w:t>martedì 29 ottobre</w:t>
      </w:r>
      <w:r w:rsidR="00BA0F5C">
        <w:rPr>
          <w:rFonts w:ascii="Arial Narrow" w:hAnsi="Arial Narrow"/>
          <w:bCs/>
          <w:sz w:val="24"/>
          <w:szCs w:val="24"/>
        </w:rPr>
        <w:t>.</w:t>
      </w:r>
      <w:r w:rsidRPr="00241B2F">
        <w:rPr>
          <w:rFonts w:ascii="Arial Narrow" w:hAnsi="Arial Narrow"/>
          <w:sz w:val="24"/>
          <w:szCs w:val="24"/>
        </w:rPr>
        <w:t xml:space="preserve"> </w:t>
      </w:r>
    </w:p>
    <w:p w14:paraId="39551469" w14:textId="732A7F8F" w:rsidR="004361C5" w:rsidRDefault="004361C5" w:rsidP="004C361B">
      <w:pPr>
        <w:pStyle w:val="Nessunaspaziatura"/>
        <w:tabs>
          <w:tab w:val="left" w:pos="9630"/>
        </w:tabs>
        <w:jc w:val="both"/>
        <w:rPr>
          <w:rFonts w:ascii="Arial Narrow" w:hAnsi="Arial Narrow"/>
          <w:sz w:val="24"/>
          <w:szCs w:val="24"/>
        </w:rPr>
      </w:pPr>
      <w:r w:rsidRPr="00C227C2">
        <w:rPr>
          <w:rFonts w:ascii="Arial Narrow" w:hAnsi="Arial Narrow"/>
          <w:b/>
          <w:bCs/>
          <w:sz w:val="24"/>
          <w:szCs w:val="24"/>
        </w:rPr>
        <w:t>Bando di concorso</w:t>
      </w:r>
      <w:r>
        <w:rPr>
          <w:rFonts w:ascii="Arial Narrow" w:hAnsi="Arial Narrow"/>
          <w:sz w:val="24"/>
          <w:szCs w:val="24"/>
        </w:rPr>
        <w:t xml:space="preserve"> consultabile al seguente link</w:t>
      </w:r>
      <w:r w:rsidR="000002B2">
        <w:rPr>
          <w:rFonts w:ascii="Arial Narrow" w:hAnsi="Arial Narrow"/>
          <w:sz w:val="24"/>
          <w:szCs w:val="24"/>
        </w:rPr>
        <w:t xml:space="preserve">: </w:t>
      </w:r>
      <w:hyperlink r:id="rId11" w:history="1">
        <w:r w:rsidR="00D9548B" w:rsidRPr="00DF03EF">
          <w:rPr>
            <w:rStyle w:val="Collegamentoipertestuale"/>
            <w:rFonts w:ascii="Arial Narrow" w:hAnsi="Arial Narrow"/>
            <w:sz w:val="24"/>
            <w:szCs w:val="24"/>
          </w:rPr>
          <w:t>https://bit.ly/3zrKYOx</w:t>
        </w:r>
      </w:hyperlink>
      <w:r w:rsidR="00D9548B">
        <w:rPr>
          <w:rFonts w:ascii="Arial Narrow" w:hAnsi="Arial Narrow"/>
          <w:sz w:val="24"/>
          <w:szCs w:val="24"/>
        </w:rPr>
        <w:t xml:space="preserve"> </w:t>
      </w:r>
    </w:p>
    <w:p w14:paraId="0FFCE347" w14:textId="77777777" w:rsidR="004361C5" w:rsidRPr="00C227C2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14:paraId="73A7DA2E" w14:textId="21502178" w:rsidR="004361C5" w:rsidRDefault="004361C5" w:rsidP="004361C5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241B2F">
        <w:rPr>
          <w:rFonts w:ascii="Arial Narrow" w:hAnsi="Arial Narrow"/>
          <w:sz w:val="24"/>
          <w:szCs w:val="24"/>
        </w:rPr>
        <w:t xml:space="preserve">Per maggiori </w:t>
      </w:r>
      <w:r w:rsidRPr="00924418">
        <w:rPr>
          <w:rFonts w:ascii="Arial Narrow" w:hAnsi="Arial Narrow"/>
          <w:b/>
          <w:bCs/>
          <w:sz w:val="24"/>
          <w:szCs w:val="24"/>
        </w:rPr>
        <w:t>informazioni</w:t>
      </w:r>
      <w:r w:rsidRPr="00241B2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contattare </w:t>
      </w:r>
      <w:r w:rsidRPr="00D9548B">
        <w:rPr>
          <w:rFonts w:ascii="Arial Narrow" w:hAnsi="Arial Narrow"/>
          <w:sz w:val="24"/>
          <w:szCs w:val="24"/>
        </w:rPr>
        <w:t>Amnesty International Bisceglie</w:t>
      </w:r>
      <w:r>
        <w:rPr>
          <w:rFonts w:ascii="Arial Narrow" w:hAnsi="Arial Narrow"/>
          <w:sz w:val="24"/>
          <w:szCs w:val="24"/>
        </w:rPr>
        <w:t>:</w:t>
      </w:r>
    </w:p>
    <w:p w14:paraId="6DBB398D" w14:textId="71962680" w:rsidR="00C33C54" w:rsidRPr="00C33C54" w:rsidRDefault="004361C5" w:rsidP="00C33C54">
      <w:pPr>
        <w:pStyle w:val="Nessunaspaziatura"/>
        <w:numPr>
          <w:ilvl w:val="0"/>
          <w:numId w:val="3"/>
        </w:numPr>
        <w:jc w:val="both"/>
        <w:rPr>
          <w:rStyle w:val="Collegamentoipertestuale"/>
          <w:rFonts w:ascii="Arial Narrow" w:hAnsi="Arial Narrow"/>
          <w:color w:val="auto"/>
          <w:sz w:val="24"/>
          <w:szCs w:val="24"/>
          <w:u w:val="none"/>
          <w:lang w:val="en-GB"/>
        </w:rPr>
      </w:pPr>
      <w:r w:rsidRPr="00924418">
        <w:rPr>
          <w:rFonts w:ascii="Arial Narrow" w:hAnsi="Arial Narrow"/>
          <w:b/>
          <w:bCs/>
          <w:sz w:val="24"/>
          <w:szCs w:val="24"/>
          <w:lang w:val="en-GB"/>
        </w:rPr>
        <w:t>Facebook</w:t>
      </w:r>
      <w:r>
        <w:rPr>
          <w:rFonts w:ascii="Arial Narrow" w:hAnsi="Arial Narrow"/>
          <w:sz w:val="24"/>
          <w:szCs w:val="24"/>
          <w:lang w:val="en-GB"/>
        </w:rPr>
        <w:t>:</w:t>
      </w:r>
      <w:r w:rsidRPr="00924418">
        <w:rPr>
          <w:rFonts w:ascii="Arial Narrow" w:hAnsi="Arial Narrow"/>
          <w:sz w:val="24"/>
          <w:szCs w:val="24"/>
          <w:lang w:val="en-GB"/>
        </w:rPr>
        <w:t xml:space="preserve"> </w:t>
      </w:r>
      <w:hyperlink r:id="rId12" w:history="1">
        <w:r w:rsidR="000002B2" w:rsidRPr="00CE0857">
          <w:rPr>
            <w:rStyle w:val="Collegamentoipertestuale"/>
            <w:rFonts w:ascii="Arial Narrow" w:hAnsi="Arial Narrow"/>
            <w:sz w:val="24"/>
            <w:szCs w:val="24"/>
            <w:lang w:val="en-GB"/>
          </w:rPr>
          <w:t>https://www.facebook.com/amnestybisceglie</w:t>
        </w:r>
      </w:hyperlink>
      <w:r w:rsidR="000002B2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739790FD" w14:textId="4FD152D9" w:rsidR="00582E8D" w:rsidRPr="00BA0F5C" w:rsidRDefault="004361C5" w:rsidP="00C33C54">
      <w:pPr>
        <w:pStyle w:val="Nessunaspaziatura"/>
        <w:numPr>
          <w:ilvl w:val="0"/>
          <w:numId w:val="3"/>
        </w:numPr>
        <w:jc w:val="both"/>
        <w:rPr>
          <w:rStyle w:val="Collegamentoipertestuale"/>
          <w:rFonts w:ascii="Arial Narrow" w:hAnsi="Arial Narrow"/>
          <w:color w:val="auto"/>
          <w:sz w:val="24"/>
          <w:szCs w:val="24"/>
          <w:u w:val="none"/>
          <w:lang w:val="en-GB"/>
        </w:rPr>
      </w:pPr>
      <w:r w:rsidRPr="00C33C54">
        <w:rPr>
          <w:rFonts w:ascii="Arial Narrow" w:hAnsi="Arial Narrow"/>
          <w:b/>
          <w:bCs/>
          <w:sz w:val="24"/>
          <w:szCs w:val="24"/>
          <w:lang w:val="en-GB"/>
        </w:rPr>
        <w:t>Instagram</w:t>
      </w:r>
      <w:r w:rsidRPr="00C33C54">
        <w:rPr>
          <w:rFonts w:ascii="Arial Narrow" w:hAnsi="Arial Narrow"/>
          <w:sz w:val="24"/>
          <w:szCs w:val="24"/>
          <w:lang w:val="en-GB"/>
        </w:rPr>
        <w:t xml:space="preserve">: </w:t>
      </w:r>
      <w:hyperlink r:id="rId13" w:history="1">
        <w:r w:rsidR="000002B2" w:rsidRPr="00CE0857">
          <w:rPr>
            <w:rStyle w:val="Collegamentoipertestuale"/>
            <w:rFonts w:ascii="Arial Narrow" w:hAnsi="Arial Narrow"/>
            <w:sz w:val="24"/>
            <w:szCs w:val="24"/>
            <w:lang w:val="en-GB"/>
          </w:rPr>
          <w:t>https://www.instagram.com/amnesty_bisceglie/</w:t>
        </w:r>
      </w:hyperlink>
      <w:r w:rsidR="000002B2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58736200" w14:textId="77777777" w:rsidR="00BA0F5C" w:rsidRDefault="00BA0F5C" w:rsidP="00BA0F5C">
      <w:pPr>
        <w:pStyle w:val="Nessunaspaziatura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</w:p>
    <w:p w14:paraId="19E84F49" w14:textId="3F46A2AC" w:rsidR="00BA0F5C" w:rsidRPr="000002B2" w:rsidRDefault="00BA0F5C" w:rsidP="00BA0F5C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0002B2">
        <w:rPr>
          <w:rFonts w:ascii="Arial Narrow" w:hAnsi="Arial Narrow"/>
          <w:sz w:val="24"/>
          <w:szCs w:val="24"/>
        </w:rPr>
        <w:t>Per tutti gli</w:t>
      </w:r>
      <w:r w:rsidRPr="00BA0F5C">
        <w:rPr>
          <w:rFonts w:ascii="Arial Narrow" w:hAnsi="Arial Narrow"/>
          <w:b/>
          <w:bCs/>
          <w:sz w:val="24"/>
          <w:szCs w:val="24"/>
        </w:rPr>
        <w:t xml:space="preserve"> aggiornamenti</w:t>
      </w:r>
      <w:r w:rsidRPr="00D9548B">
        <w:rPr>
          <w:rFonts w:ascii="Arial Narrow" w:hAnsi="Arial Narrow"/>
          <w:sz w:val="24"/>
          <w:szCs w:val="24"/>
        </w:rPr>
        <w:t>, seguire</w:t>
      </w:r>
      <w:r w:rsidR="000002B2" w:rsidRPr="00D9548B">
        <w:rPr>
          <w:rFonts w:ascii="Arial Narrow" w:hAnsi="Arial Narrow"/>
          <w:sz w:val="24"/>
          <w:szCs w:val="24"/>
        </w:rPr>
        <w:t>:</w:t>
      </w:r>
    </w:p>
    <w:p w14:paraId="202816C4" w14:textId="3E251752" w:rsidR="00BA0F5C" w:rsidRPr="00C33C54" w:rsidRDefault="00BA0F5C" w:rsidP="00BA0F5C">
      <w:pPr>
        <w:pStyle w:val="Nessunaspaziatura"/>
        <w:numPr>
          <w:ilvl w:val="0"/>
          <w:numId w:val="3"/>
        </w:numPr>
        <w:jc w:val="both"/>
        <w:rPr>
          <w:rStyle w:val="Collegamentoipertestuale"/>
          <w:rFonts w:ascii="Arial Narrow" w:hAnsi="Arial Narrow"/>
          <w:color w:val="auto"/>
          <w:sz w:val="24"/>
          <w:szCs w:val="24"/>
          <w:u w:val="none"/>
          <w:lang w:val="en-GB"/>
        </w:rPr>
      </w:pPr>
      <w:r w:rsidRPr="00924418">
        <w:rPr>
          <w:rFonts w:ascii="Arial Narrow" w:hAnsi="Arial Narrow"/>
          <w:b/>
          <w:bCs/>
          <w:sz w:val="24"/>
          <w:szCs w:val="24"/>
          <w:lang w:val="en-GB"/>
        </w:rPr>
        <w:t>Facebook</w:t>
      </w:r>
      <w:r>
        <w:rPr>
          <w:rFonts w:ascii="Arial Narrow" w:hAnsi="Arial Narrow"/>
          <w:sz w:val="24"/>
          <w:szCs w:val="24"/>
          <w:lang w:val="en-GB"/>
        </w:rPr>
        <w:t>:</w:t>
      </w:r>
      <w:r w:rsidR="000002B2">
        <w:rPr>
          <w:rFonts w:ascii="Arial Narrow" w:hAnsi="Arial Narrow"/>
          <w:sz w:val="24"/>
          <w:szCs w:val="24"/>
          <w:lang w:val="en-GB"/>
        </w:rPr>
        <w:t xml:space="preserve"> </w:t>
      </w:r>
      <w:hyperlink r:id="rId14" w:history="1">
        <w:r w:rsidR="00D9548B" w:rsidRPr="00DF03EF">
          <w:rPr>
            <w:rStyle w:val="Collegamentoipertestuale"/>
            <w:rFonts w:ascii="Arial Narrow" w:hAnsi="Arial Narrow"/>
            <w:sz w:val="24"/>
            <w:szCs w:val="24"/>
            <w:lang w:val="en-GB"/>
          </w:rPr>
          <w:t>https://bit.ly/3ZL0ek6</w:t>
        </w:r>
      </w:hyperlink>
      <w:r w:rsidR="00D9548B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3BDAB386" w14:textId="16FF45C3" w:rsidR="004C361B" w:rsidRPr="000002B2" w:rsidRDefault="00BA0F5C" w:rsidP="000002B2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0002B2">
        <w:rPr>
          <w:rFonts w:ascii="Arial Narrow" w:hAnsi="Arial Narrow"/>
          <w:b/>
          <w:bCs/>
          <w:sz w:val="24"/>
          <w:szCs w:val="24"/>
          <w:lang w:val="en-GB"/>
        </w:rPr>
        <w:t>Instagram</w:t>
      </w:r>
      <w:r w:rsidRPr="000002B2">
        <w:rPr>
          <w:rFonts w:ascii="Arial Narrow" w:hAnsi="Arial Narrow"/>
          <w:sz w:val="24"/>
          <w:szCs w:val="24"/>
          <w:lang w:val="en-GB"/>
        </w:rPr>
        <w:t>:</w:t>
      </w:r>
      <w:r w:rsidR="000002B2" w:rsidRPr="000002B2">
        <w:rPr>
          <w:rFonts w:ascii="Arial Narrow" w:hAnsi="Arial Narrow"/>
          <w:sz w:val="24"/>
          <w:szCs w:val="24"/>
          <w:lang w:val="en-GB"/>
        </w:rPr>
        <w:t xml:space="preserve"> </w:t>
      </w:r>
      <w:hyperlink r:id="rId15" w:history="1">
        <w:r w:rsidR="000002B2" w:rsidRPr="00CE0857">
          <w:rPr>
            <w:rStyle w:val="Collegamentoipertestuale"/>
            <w:rFonts w:ascii="Arial Narrow" w:hAnsi="Arial Narrow"/>
            <w:sz w:val="24"/>
            <w:szCs w:val="24"/>
            <w:lang w:val="en-GB"/>
          </w:rPr>
          <w:t>https://www.instagram.com/art4rights/</w:t>
        </w:r>
      </w:hyperlink>
      <w:r w:rsidR="000002B2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5985754B" w14:textId="77777777" w:rsidR="004C361B" w:rsidRPr="00BA0F5C" w:rsidRDefault="004C361B" w:rsidP="004361C5">
      <w:pPr>
        <w:ind w:left="489"/>
        <w:rPr>
          <w:rFonts w:ascii="Arial Narrow" w:hAnsi="Arial Narrow"/>
          <w:sz w:val="24"/>
          <w:szCs w:val="24"/>
          <w:lang w:val="en-GB"/>
        </w:rPr>
      </w:pPr>
    </w:p>
    <w:p w14:paraId="218CBF5E" w14:textId="32AD2E9A" w:rsidR="004C361B" w:rsidRDefault="004C361B" w:rsidP="004C361B">
      <w:pPr>
        <w:ind w:left="489"/>
        <w:jc w:val="right"/>
        <w:rPr>
          <w:rFonts w:ascii="Arial Narrow" w:hAnsi="Arial Narrow"/>
          <w:i/>
          <w:iCs/>
          <w:sz w:val="24"/>
          <w:szCs w:val="24"/>
          <w:lang w:val="en-GB"/>
        </w:rPr>
      </w:pPr>
      <w:r w:rsidRPr="00BB0B0C">
        <w:rPr>
          <w:rFonts w:ascii="Arial Narrow" w:hAnsi="Arial Narrow"/>
          <w:i/>
          <w:iCs/>
          <w:sz w:val="24"/>
          <w:szCs w:val="24"/>
          <w:lang w:val="en-GB"/>
        </w:rPr>
        <w:t>Amnesty International Bisceglie</w:t>
      </w:r>
    </w:p>
    <w:p w14:paraId="174F46AF" w14:textId="77777777" w:rsidR="00927CC6" w:rsidRDefault="00927CC6" w:rsidP="00927CC6">
      <w:pPr>
        <w:ind w:left="489"/>
        <w:rPr>
          <w:rFonts w:ascii="Arial Narrow" w:hAnsi="Arial Narrow"/>
          <w:b/>
          <w:sz w:val="24"/>
          <w:szCs w:val="24"/>
          <w:lang w:val="en-GB"/>
        </w:rPr>
      </w:pPr>
    </w:p>
    <w:p w14:paraId="16D22E6B" w14:textId="77777777" w:rsidR="00927CC6" w:rsidRDefault="00927CC6" w:rsidP="00927CC6">
      <w:pPr>
        <w:rPr>
          <w:rFonts w:ascii="Arial Narrow" w:hAnsi="Arial Narrow"/>
          <w:b/>
          <w:sz w:val="24"/>
          <w:szCs w:val="24"/>
          <w:lang w:val="en-GB"/>
        </w:rPr>
      </w:pPr>
    </w:p>
    <w:p w14:paraId="23DE55F1" w14:textId="77777777" w:rsidR="00927CC6" w:rsidRDefault="00927CC6" w:rsidP="00927CC6">
      <w:pPr>
        <w:ind w:left="489"/>
        <w:rPr>
          <w:rFonts w:ascii="Arial Narrow" w:hAnsi="Arial Narrow"/>
          <w:b/>
          <w:sz w:val="24"/>
          <w:szCs w:val="24"/>
          <w:lang w:val="en-GB"/>
        </w:rPr>
      </w:pPr>
    </w:p>
    <w:p w14:paraId="7806FB56" w14:textId="680406CB" w:rsidR="00927CC6" w:rsidRPr="00927CC6" w:rsidRDefault="00927CC6" w:rsidP="00927CC6">
      <w:pPr>
        <w:ind w:left="-284" w:right="-273"/>
        <w:rPr>
          <w:rFonts w:ascii="Arial Narrow" w:hAnsi="Arial Narrow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735AE418" wp14:editId="128CBD40">
            <wp:extent cx="2143428" cy="892800"/>
            <wp:effectExtent l="0" t="0" r="0" b="3175"/>
            <wp:docPr id="1536944252" name="Immagine 11" descr="Immagine che contiene Carattere, log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44252" name="Immagine 11" descr="Immagine che contiene Carattere, logo, Elementi grafici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28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CEE18" wp14:editId="15459FC5">
            <wp:extent cx="926655" cy="892800"/>
            <wp:effectExtent l="0" t="0" r="6985" b="3175"/>
            <wp:docPr id="1813737919" name="Immagine 12" descr="Immagine che contiene Carattere, cerchi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37919" name="Immagine 12" descr="Immagine che contiene Carattere, cerchio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1" t="4286" r="13879" b="3941"/>
                    <a:stretch/>
                  </pic:blipFill>
                  <pic:spPr bwMode="auto">
                    <a:xfrm>
                      <a:off x="0" y="0"/>
                      <a:ext cx="926655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C3020" wp14:editId="119ED45D">
            <wp:extent cx="1322529" cy="892800"/>
            <wp:effectExtent l="0" t="0" r="0" b="3175"/>
            <wp:docPr id="1355075324" name="Immagine 13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75324" name="Immagine 13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29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DC640" wp14:editId="09580AB1">
            <wp:extent cx="1723464" cy="892800"/>
            <wp:effectExtent l="0" t="0" r="0" b="3175"/>
            <wp:docPr id="88332917" name="Immagine 14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2917" name="Immagine 14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64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023">
        <w:rPr>
          <w:noProof/>
        </w:rPr>
        <w:drawing>
          <wp:inline distT="0" distB="0" distL="0" distR="0" wp14:anchorId="3794834C" wp14:editId="7E218103">
            <wp:extent cx="859155" cy="859155"/>
            <wp:effectExtent l="0" t="0" r="0" b="0"/>
            <wp:docPr id="1351032303" name="Immagine 1" descr="Immagine che contiene testo, Carattere, giall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32303" name="Immagine 1" descr="Immagine che contiene testo, Carattere, giall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CC6" w:rsidRPr="00927CC6" w:rsidSect="00927CC6">
      <w:headerReference w:type="default" r:id="rId21"/>
      <w:footerReference w:type="default" r:id="rId22"/>
      <w:pgSz w:w="11900" w:h="16850"/>
      <w:pgMar w:top="0" w:right="700" w:bottom="0" w:left="70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6FF" w14:textId="77777777" w:rsidR="00F72E32" w:rsidRDefault="00F72E32">
      <w:r>
        <w:separator/>
      </w:r>
    </w:p>
  </w:endnote>
  <w:endnote w:type="continuationSeparator" w:id="0">
    <w:p w14:paraId="2F570129" w14:textId="77777777" w:rsidR="00F72E32" w:rsidRDefault="00F7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B02C" w14:textId="775D7435" w:rsidR="00582E8D" w:rsidRDefault="00582E8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EB57" w14:textId="77777777" w:rsidR="00F72E32" w:rsidRDefault="00F72E32">
      <w:r>
        <w:separator/>
      </w:r>
    </w:p>
  </w:footnote>
  <w:footnote w:type="continuationSeparator" w:id="0">
    <w:p w14:paraId="7B94AD4C" w14:textId="77777777" w:rsidR="00F72E32" w:rsidRDefault="00F7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5015" w14:textId="2C97FF7E" w:rsidR="00582E8D" w:rsidRDefault="00582E8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6389"/>
    <w:multiLevelType w:val="hybridMultilevel"/>
    <w:tmpl w:val="7D9EA0EE"/>
    <w:lvl w:ilvl="0" w:tplc="4E58DB44">
      <w:start w:val="2"/>
      <w:numFmt w:val="decimal"/>
      <w:lvlText w:val="%1"/>
      <w:lvlJc w:val="left"/>
      <w:pPr>
        <w:ind w:left="690" w:hanging="202"/>
      </w:pPr>
      <w:rPr>
        <w:rFonts w:hint="default"/>
        <w:b/>
        <w:bCs/>
        <w:w w:val="104"/>
        <w:lang w:val="it-IT" w:eastAsia="en-US" w:bidi="ar-SA"/>
      </w:rPr>
    </w:lvl>
    <w:lvl w:ilvl="1" w:tplc="61567688">
      <w:numFmt w:val="bullet"/>
      <w:lvlText w:val="•"/>
      <w:lvlJc w:val="left"/>
      <w:pPr>
        <w:ind w:left="1679" w:hanging="202"/>
      </w:pPr>
      <w:rPr>
        <w:rFonts w:hint="default"/>
        <w:lang w:val="it-IT" w:eastAsia="en-US" w:bidi="ar-SA"/>
      </w:rPr>
    </w:lvl>
    <w:lvl w:ilvl="2" w:tplc="9EE42D0C">
      <w:numFmt w:val="bullet"/>
      <w:lvlText w:val="•"/>
      <w:lvlJc w:val="left"/>
      <w:pPr>
        <w:ind w:left="2659" w:hanging="202"/>
      </w:pPr>
      <w:rPr>
        <w:rFonts w:hint="default"/>
        <w:lang w:val="it-IT" w:eastAsia="en-US" w:bidi="ar-SA"/>
      </w:rPr>
    </w:lvl>
    <w:lvl w:ilvl="3" w:tplc="AF5831EC">
      <w:numFmt w:val="bullet"/>
      <w:lvlText w:val="•"/>
      <w:lvlJc w:val="left"/>
      <w:pPr>
        <w:ind w:left="3639" w:hanging="202"/>
      </w:pPr>
      <w:rPr>
        <w:rFonts w:hint="default"/>
        <w:lang w:val="it-IT" w:eastAsia="en-US" w:bidi="ar-SA"/>
      </w:rPr>
    </w:lvl>
    <w:lvl w:ilvl="4" w:tplc="832480AC">
      <w:numFmt w:val="bullet"/>
      <w:lvlText w:val="•"/>
      <w:lvlJc w:val="left"/>
      <w:pPr>
        <w:ind w:left="4619" w:hanging="202"/>
      </w:pPr>
      <w:rPr>
        <w:rFonts w:hint="default"/>
        <w:lang w:val="it-IT" w:eastAsia="en-US" w:bidi="ar-SA"/>
      </w:rPr>
    </w:lvl>
    <w:lvl w:ilvl="5" w:tplc="BFD6F97A">
      <w:numFmt w:val="bullet"/>
      <w:lvlText w:val="•"/>
      <w:lvlJc w:val="left"/>
      <w:pPr>
        <w:ind w:left="5599" w:hanging="202"/>
      </w:pPr>
      <w:rPr>
        <w:rFonts w:hint="default"/>
        <w:lang w:val="it-IT" w:eastAsia="en-US" w:bidi="ar-SA"/>
      </w:rPr>
    </w:lvl>
    <w:lvl w:ilvl="6" w:tplc="47E8DDE2">
      <w:numFmt w:val="bullet"/>
      <w:lvlText w:val="•"/>
      <w:lvlJc w:val="left"/>
      <w:pPr>
        <w:ind w:left="6579" w:hanging="202"/>
      </w:pPr>
      <w:rPr>
        <w:rFonts w:hint="default"/>
        <w:lang w:val="it-IT" w:eastAsia="en-US" w:bidi="ar-SA"/>
      </w:rPr>
    </w:lvl>
    <w:lvl w:ilvl="7" w:tplc="D20E206C">
      <w:numFmt w:val="bullet"/>
      <w:lvlText w:val="•"/>
      <w:lvlJc w:val="left"/>
      <w:pPr>
        <w:ind w:left="7559" w:hanging="202"/>
      </w:pPr>
      <w:rPr>
        <w:rFonts w:hint="default"/>
        <w:lang w:val="it-IT" w:eastAsia="en-US" w:bidi="ar-SA"/>
      </w:rPr>
    </w:lvl>
    <w:lvl w:ilvl="8" w:tplc="50D8EC50">
      <w:numFmt w:val="bullet"/>
      <w:lvlText w:val="•"/>
      <w:lvlJc w:val="left"/>
      <w:pPr>
        <w:ind w:left="8539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28AF6E87"/>
    <w:multiLevelType w:val="hybridMultilevel"/>
    <w:tmpl w:val="EEBAF20A"/>
    <w:lvl w:ilvl="0" w:tplc="10BA0A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3C67"/>
    <w:multiLevelType w:val="hybridMultilevel"/>
    <w:tmpl w:val="D52EE280"/>
    <w:lvl w:ilvl="0" w:tplc="0AAEFCE6">
      <w:start w:val="1"/>
      <w:numFmt w:val="lowerLetter"/>
      <w:lvlText w:val="%1)"/>
      <w:lvlJc w:val="left"/>
      <w:pPr>
        <w:ind w:left="489" w:hanging="214"/>
      </w:pPr>
      <w:rPr>
        <w:rFonts w:ascii="Trebuchet MS" w:eastAsia="Trebuchet MS" w:hAnsi="Trebuchet MS" w:cs="Trebuchet MS" w:hint="default"/>
        <w:spacing w:val="-1"/>
        <w:w w:val="75"/>
        <w:sz w:val="22"/>
        <w:szCs w:val="22"/>
        <w:lang w:val="it-IT" w:eastAsia="en-US" w:bidi="ar-SA"/>
      </w:rPr>
    </w:lvl>
    <w:lvl w:ilvl="1" w:tplc="86141766">
      <w:numFmt w:val="bullet"/>
      <w:lvlText w:val="•"/>
      <w:lvlJc w:val="left"/>
      <w:pPr>
        <w:ind w:left="1481" w:hanging="214"/>
      </w:pPr>
      <w:rPr>
        <w:rFonts w:hint="default"/>
        <w:lang w:val="it-IT" w:eastAsia="en-US" w:bidi="ar-SA"/>
      </w:rPr>
    </w:lvl>
    <w:lvl w:ilvl="2" w:tplc="F7701F76">
      <w:numFmt w:val="bullet"/>
      <w:lvlText w:val="•"/>
      <w:lvlJc w:val="left"/>
      <w:pPr>
        <w:ind w:left="2483" w:hanging="214"/>
      </w:pPr>
      <w:rPr>
        <w:rFonts w:hint="default"/>
        <w:lang w:val="it-IT" w:eastAsia="en-US" w:bidi="ar-SA"/>
      </w:rPr>
    </w:lvl>
    <w:lvl w:ilvl="3" w:tplc="48347862">
      <w:numFmt w:val="bullet"/>
      <w:lvlText w:val="•"/>
      <w:lvlJc w:val="left"/>
      <w:pPr>
        <w:ind w:left="3485" w:hanging="214"/>
      </w:pPr>
      <w:rPr>
        <w:rFonts w:hint="default"/>
        <w:lang w:val="it-IT" w:eastAsia="en-US" w:bidi="ar-SA"/>
      </w:rPr>
    </w:lvl>
    <w:lvl w:ilvl="4" w:tplc="D3A29648">
      <w:numFmt w:val="bullet"/>
      <w:lvlText w:val="•"/>
      <w:lvlJc w:val="left"/>
      <w:pPr>
        <w:ind w:left="4487" w:hanging="214"/>
      </w:pPr>
      <w:rPr>
        <w:rFonts w:hint="default"/>
        <w:lang w:val="it-IT" w:eastAsia="en-US" w:bidi="ar-SA"/>
      </w:rPr>
    </w:lvl>
    <w:lvl w:ilvl="5" w:tplc="E36655D4">
      <w:numFmt w:val="bullet"/>
      <w:lvlText w:val="•"/>
      <w:lvlJc w:val="left"/>
      <w:pPr>
        <w:ind w:left="5489" w:hanging="214"/>
      </w:pPr>
      <w:rPr>
        <w:rFonts w:hint="default"/>
        <w:lang w:val="it-IT" w:eastAsia="en-US" w:bidi="ar-SA"/>
      </w:rPr>
    </w:lvl>
    <w:lvl w:ilvl="6" w:tplc="26F00FB4">
      <w:numFmt w:val="bullet"/>
      <w:lvlText w:val="•"/>
      <w:lvlJc w:val="left"/>
      <w:pPr>
        <w:ind w:left="6491" w:hanging="214"/>
      </w:pPr>
      <w:rPr>
        <w:rFonts w:hint="default"/>
        <w:lang w:val="it-IT" w:eastAsia="en-US" w:bidi="ar-SA"/>
      </w:rPr>
    </w:lvl>
    <w:lvl w:ilvl="7" w:tplc="B93A9EA2">
      <w:numFmt w:val="bullet"/>
      <w:lvlText w:val="•"/>
      <w:lvlJc w:val="left"/>
      <w:pPr>
        <w:ind w:left="7493" w:hanging="214"/>
      </w:pPr>
      <w:rPr>
        <w:rFonts w:hint="default"/>
        <w:lang w:val="it-IT" w:eastAsia="en-US" w:bidi="ar-SA"/>
      </w:rPr>
    </w:lvl>
    <w:lvl w:ilvl="8" w:tplc="1EEC8C7A">
      <w:numFmt w:val="bullet"/>
      <w:lvlText w:val="•"/>
      <w:lvlJc w:val="left"/>
      <w:pPr>
        <w:ind w:left="8495" w:hanging="214"/>
      </w:pPr>
      <w:rPr>
        <w:rFonts w:hint="default"/>
        <w:lang w:val="it-IT" w:eastAsia="en-US" w:bidi="ar-SA"/>
      </w:rPr>
    </w:lvl>
  </w:abstractNum>
  <w:num w:numId="1" w16cid:durableId="2051176803">
    <w:abstractNumId w:val="2"/>
  </w:num>
  <w:num w:numId="2" w16cid:durableId="1394350382">
    <w:abstractNumId w:val="0"/>
  </w:num>
  <w:num w:numId="3" w16cid:durableId="27351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E8D"/>
    <w:rsid w:val="000002B2"/>
    <w:rsid w:val="000109B8"/>
    <w:rsid w:val="000C386C"/>
    <w:rsid w:val="001C41B6"/>
    <w:rsid w:val="00254B09"/>
    <w:rsid w:val="003B3C10"/>
    <w:rsid w:val="00412AC4"/>
    <w:rsid w:val="004361C5"/>
    <w:rsid w:val="004A6BCC"/>
    <w:rsid w:val="004C361B"/>
    <w:rsid w:val="00502D34"/>
    <w:rsid w:val="00582E8D"/>
    <w:rsid w:val="005B3755"/>
    <w:rsid w:val="008023C7"/>
    <w:rsid w:val="00806883"/>
    <w:rsid w:val="008714E0"/>
    <w:rsid w:val="008F6C5D"/>
    <w:rsid w:val="00927CC6"/>
    <w:rsid w:val="00993D39"/>
    <w:rsid w:val="009A6023"/>
    <w:rsid w:val="009D765A"/>
    <w:rsid w:val="00AC2193"/>
    <w:rsid w:val="00B26861"/>
    <w:rsid w:val="00BA0F5C"/>
    <w:rsid w:val="00BB0B0C"/>
    <w:rsid w:val="00C33C54"/>
    <w:rsid w:val="00D14D0F"/>
    <w:rsid w:val="00D9548B"/>
    <w:rsid w:val="00DA008A"/>
    <w:rsid w:val="00DA2332"/>
    <w:rsid w:val="00F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EA0D"/>
  <w15:docId w15:val="{8802E435-61F7-4FC3-B31E-268E609C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48"/>
      <w:ind w:left="709" w:hanging="22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8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553" w:lineRule="exact"/>
      <w:ind w:left="2768" w:right="2501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690" w:hanging="20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61C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361C5"/>
    <w:pPr>
      <w:widowControl/>
      <w:autoSpaceDE/>
      <w:autoSpaceDN/>
    </w:pPr>
    <w:rPr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61C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3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61B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3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61B"/>
    <w:rPr>
      <w:rFonts w:ascii="Trebuchet MS" w:eastAsia="Trebuchet MS" w:hAnsi="Trebuchet MS" w:cs="Trebuchet MS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2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7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9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2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5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5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6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3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5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6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6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23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7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1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amnesty_bisceglie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amnestybiscegli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zrKYO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art4right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bit.ly/3ZL0ek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Aggiungi corpo del testo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Aggiungi corpo del testo</dc:title>
  <dc:creator>Luc</dc:creator>
  <cp:keywords>DAFvefjTQnY,BAEdIcYdsRk</cp:keywords>
  <cp:lastModifiedBy>Raffaele Gabriele de Candia</cp:lastModifiedBy>
  <cp:revision>16</cp:revision>
  <dcterms:created xsi:type="dcterms:W3CDTF">2023-09-26T16:46:00Z</dcterms:created>
  <dcterms:modified xsi:type="dcterms:W3CDTF">2024-09-30T08:32:00Z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2023-09-26T00:00:00Z</vt:filetime>
  </property>
</Properties>
</file>